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709"/>
        <w:jc w:val="center"/>
        <w:rPr>
          <w:sz w:val="36"/>
        </w:rPr>
      </w:pPr>
      <w:r>
        <w:rPr>
          <w:b w:val="1"/>
          <w:sz w:val="36"/>
        </w:rPr>
        <w:t xml:space="preserve">Льготные категории, </w:t>
      </w:r>
    </w:p>
    <w:p w14:paraId="02000000">
      <w:pPr>
        <w:ind w:firstLine="0" w:left="709"/>
        <w:jc w:val="center"/>
        <w:rPr>
          <w:sz w:val="36"/>
        </w:rPr>
      </w:pPr>
      <w:r>
        <w:rPr>
          <w:b w:val="1"/>
          <w:sz w:val="36"/>
        </w:rPr>
        <w:t xml:space="preserve">введенные с 2023 года Федеральным законом </w:t>
      </w:r>
    </w:p>
    <w:p w14:paraId="03000000">
      <w:pPr>
        <w:ind w:firstLine="0" w:left="709"/>
        <w:jc w:val="center"/>
        <w:rPr>
          <w:sz w:val="36"/>
        </w:rPr>
      </w:pPr>
      <w:r>
        <w:rPr>
          <w:b w:val="1"/>
          <w:sz w:val="36"/>
        </w:rPr>
        <w:t>от 24.06.2023 № 281-ФЗ:</w:t>
      </w:r>
    </w:p>
    <w:p w14:paraId="04000000">
      <w:pPr>
        <w:ind w:firstLine="0" w:left="709"/>
        <w:jc w:val="both"/>
        <w:rPr>
          <w:sz w:val="28"/>
        </w:rPr>
      </w:pPr>
    </w:p>
    <w:p w14:paraId="05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b w:val="1"/>
          <w:sz w:val="28"/>
        </w:rPr>
        <w:t>во внеочередном порядке</w:t>
      </w:r>
      <w:r>
        <w:rPr>
          <w:sz w:val="28"/>
        </w:rPr>
        <w:t xml:space="preserve"> места в государственных и муниципальных общеобразовательных организациях </w:t>
      </w:r>
      <w:r>
        <w:rPr>
          <w:sz w:val="28"/>
          <w:u w:val="single"/>
        </w:rPr>
        <w:t>по месту жительства их семей</w:t>
      </w:r>
      <w:r>
        <w:rPr>
          <w:sz w:val="28"/>
        </w:rPr>
        <w:t xml:space="preserve"> 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 </w:t>
      </w:r>
    </w:p>
    <w:p w14:paraId="06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</w:t>
      </w:r>
      <w:r>
        <w:rPr>
          <w:i w:val="1"/>
          <w:sz w:val="28"/>
        </w:rPr>
        <w:t>(Федеральный закон от 27.05.1998 № 76-ФЗ «О статусе военнослужащих» , п. 8 ст. 24);</w:t>
      </w:r>
    </w:p>
    <w:p w14:paraId="07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сотрудников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</w:t>
      </w:r>
      <w:r>
        <w:rPr>
          <w:i w:val="1"/>
          <w:sz w:val="28"/>
        </w:rPr>
        <w:t>(Федеральный закон от 03.07.2016 № 226-ФЗ «О войсках национальной гвардии Российской Федерации», ст. 28.1).</w:t>
      </w:r>
    </w:p>
    <w:p w14:paraId="0800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b w:val="1"/>
          <w:sz w:val="28"/>
        </w:rPr>
        <w:t>в первоочередном порядке</w:t>
      </w:r>
      <w:r>
        <w:rPr>
          <w:sz w:val="28"/>
        </w:rPr>
        <w:t xml:space="preserve"> места в государственных и муниципальных общеобразовательных организациях </w:t>
      </w:r>
      <w:r>
        <w:rPr>
          <w:sz w:val="28"/>
          <w:u w:val="single"/>
        </w:rPr>
        <w:t>по месту жительства их семей</w:t>
      </w:r>
      <w:r>
        <w:rPr>
          <w:sz w:val="28"/>
        </w:rPr>
        <w:t xml:space="preserve"> предоставляются детям, в том числе усыновленным (удочеренным) или находящимся под опекой или попечительством в семье, включая приемную семью, </w:t>
      </w:r>
      <w:r>
        <w:rPr>
          <w:sz w:val="28"/>
          <w:u w:val="single"/>
        </w:rPr>
        <w:t>военнослужащих и детям граждан, пребывающих в добровольческих формированиях</w:t>
      </w:r>
      <w:r>
        <w:rPr>
          <w:sz w:val="28"/>
        </w:rPr>
        <w:t xml:space="preserve"> </w:t>
      </w:r>
      <w:r>
        <w:rPr>
          <w:i w:val="1"/>
          <w:sz w:val="28"/>
        </w:rPr>
        <w:t>(Федеральный закон от 27.05.1998 № 76-ФЗ «О статусе военнослужащих» , абзац 2, п. 6, ст. 19 ).</w:t>
      </w:r>
    </w:p>
    <w:p w14:paraId="09000000">
      <w:pPr>
        <w:pStyle w:val="Style_1"/>
        <w:rPr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2024-02-26T12:26:32Z</dcterms:modified>
</cp:coreProperties>
</file>